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904FC5" w:rsidRPr="00444A85" w:rsidRDefault="00777B14" w:rsidP="00444A85">
      <w:pPr>
        <w:spacing w:line="480" w:lineRule="auto"/>
        <w:jc w:val="center"/>
        <w:rPr>
          <w:rFonts w:ascii="Times New Roman" w:hAnsi="Times New Roman" w:cs="Times New Roman"/>
          <w:sz w:val="24"/>
          <w:szCs w:val="24"/>
        </w:rPr>
      </w:pPr>
      <w:r w:rsidRPr="00444A85">
        <w:rPr>
          <w:rFonts w:ascii="Times New Roman" w:hAnsi="Times New Roman" w:cs="Times New Roman"/>
          <w:sz w:val="24"/>
          <w:szCs w:val="24"/>
        </w:rPr>
        <w:t>Benefits of Health Information Technology</w:t>
      </w:r>
    </w:p>
    <w:p w:rsidR="00777B14" w:rsidRPr="00444A85" w:rsidRDefault="00777B14" w:rsidP="00444A85">
      <w:pPr>
        <w:spacing w:line="480" w:lineRule="auto"/>
        <w:jc w:val="center"/>
        <w:rPr>
          <w:rFonts w:ascii="Times New Roman" w:hAnsi="Times New Roman" w:cs="Times New Roman"/>
          <w:sz w:val="24"/>
          <w:szCs w:val="24"/>
        </w:rPr>
      </w:pPr>
      <w:r w:rsidRPr="00444A85">
        <w:rPr>
          <w:rFonts w:ascii="Times New Roman" w:hAnsi="Times New Roman" w:cs="Times New Roman"/>
          <w:sz w:val="24"/>
          <w:szCs w:val="24"/>
        </w:rPr>
        <w:t>Name</w:t>
      </w:r>
    </w:p>
    <w:p w:rsidR="00777B14" w:rsidRPr="00444A85" w:rsidRDefault="00777B14" w:rsidP="00444A85">
      <w:pPr>
        <w:spacing w:line="480" w:lineRule="auto"/>
        <w:jc w:val="center"/>
        <w:rPr>
          <w:rFonts w:ascii="Times New Roman" w:hAnsi="Times New Roman" w:cs="Times New Roman"/>
          <w:sz w:val="24"/>
          <w:szCs w:val="24"/>
        </w:rPr>
      </w:pPr>
      <w:r w:rsidRPr="00444A85">
        <w:rPr>
          <w:rFonts w:ascii="Times New Roman" w:hAnsi="Times New Roman" w:cs="Times New Roman"/>
          <w:sz w:val="24"/>
          <w:szCs w:val="24"/>
        </w:rPr>
        <w:t>Institution</w:t>
      </w:r>
    </w:p>
    <w:p w:rsidR="00777B14" w:rsidRPr="00444A85" w:rsidRDefault="00777B14" w:rsidP="00444A85">
      <w:pPr>
        <w:spacing w:line="480" w:lineRule="auto"/>
        <w:jc w:val="center"/>
        <w:rPr>
          <w:rFonts w:ascii="Times New Roman" w:hAnsi="Times New Roman" w:cs="Times New Roman"/>
          <w:sz w:val="24"/>
          <w:szCs w:val="24"/>
        </w:rPr>
      </w:pPr>
      <w:r w:rsidRPr="00444A85">
        <w:rPr>
          <w:rFonts w:ascii="Times New Roman" w:hAnsi="Times New Roman" w:cs="Times New Roman"/>
          <w:sz w:val="24"/>
          <w:szCs w:val="24"/>
        </w:rPr>
        <w:t>Date</w:t>
      </w: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444A85" w:rsidRDefault="00444A85" w:rsidP="00444A85">
      <w:pPr>
        <w:spacing w:line="480" w:lineRule="auto"/>
        <w:jc w:val="center"/>
        <w:rPr>
          <w:rFonts w:ascii="Times New Roman" w:hAnsi="Times New Roman" w:cs="Times New Roman"/>
          <w:sz w:val="24"/>
          <w:szCs w:val="24"/>
        </w:rPr>
      </w:pPr>
    </w:p>
    <w:p w:rsidR="00777B14" w:rsidRPr="00444A85" w:rsidRDefault="00777B14" w:rsidP="00444A85">
      <w:pPr>
        <w:spacing w:line="480" w:lineRule="auto"/>
        <w:jc w:val="center"/>
        <w:rPr>
          <w:rFonts w:ascii="Times New Roman" w:hAnsi="Times New Roman" w:cs="Times New Roman"/>
          <w:sz w:val="24"/>
          <w:szCs w:val="24"/>
        </w:rPr>
      </w:pPr>
      <w:r w:rsidRPr="00444A85">
        <w:rPr>
          <w:rFonts w:ascii="Times New Roman" w:hAnsi="Times New Roman" w:cs="Times New Roman"/>
          <w:sz w:val="24"/>
          <w:szCs w:val="24"/>
        </w:rPr>
        <w:lastRenderedPageBreak/>
        <w:t>Benefits of Health Information Technology</w:t>
      </w:r>
    </w:p>
    <w:p w:rsidR="00777B14" w:rsidRDefault="00444A85" w:rsidP="00444A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proliferation of the Information Communication and Technologies (ICT) </w:t>
      </w:r>
      <w:r w:rsidR="00CA7BEE">
        <w:rPr>
          <w:rFonts w:ascii="Times New Roman" w:hAnsi="Times New Roman" w:cs="Times New Roman"/>
          <w:sz w:val="24"/>
          <w:szCs w:val="24"/>
        </w:rPr>
        <w:t xml:space="preserve">advancements in the healthcare sector endeavor to harness and transform the quality, affordability, safety, as </w:t>
      </w:r>
      <w:r w:rsidR="00A418A4">
        <w:rPr>
          <w:rFonts w:ascii="Times New Roman" w:hAnsi="Times New Roman" w:cs="Times New Roman"/>
          <w:sz w:val="24"/>
          <w:szCs w:val="24"/>
        </w:rPr>
        <w:t xml:space="preserve">well as the </w:t>
      </w:r>
      <w:r w:rsidR="001C42D0">
        <w:rPr>
          <w:rFonts w:ascii="Times New Roman" w:hAnsi="Times New Roman" w:cs="Times New Roman"/>
          <w:sz w:val="24"/>
          <w:szCs w:val="24"/>
        </w:rPr>
        <w:t>enabling a healing environment</w:t>
      </w:r>
      <w:r w:rsidR="00274BCD">
        <w:rPr>
          <w:rFonts w:ascii="Times New Roman" w:hAnsi="Times New Roman" w:cs="Times New Roman"/>
          <w:sz w:val="24"/>
          <w:szCs w:val="24"/>
        </w:rPr>
        <w:t xml:space="preserve"> (</w:t>
      </w:r>
      <w:r w:rsidR="00274BCD">
        <w:rPr>
          <w:rFonts w:ascii="Times New Roman" w:hAnsi="Times New Roman" w:cs="Times New Roman"/>
          <w:sz w:val="24"/>
          <w:szCs w:val="24"/>
        </w:rPr>
        <w:t>Aloitaibi,</w:t>
      </w:r>
      <w:r w:rsidR="00274BCD">
        <w:rPr>
          <w:rFonts w:ascii="Times New Roman" w:hAnsi="Times New Roman" w:cs="Times New Roman"/>
          <w:sz w:val="24"/>
          <w:szCs w:val="24"/>
        </w:rPr>
        <w:t xml:space="preserve"> 2017)</w:t>
      </w:r>
      <w:r w:rsidR="001C42D0">
        <w:rPr>
          <w:rFonts w:ascii="Times New Roman" w:hAnsi="Times New Roman" w:cs="Times New Roman"/>
          <w:sz w:val="24"/>
          <w:szCs w:val="24"/>
        </w:rPr>
        <w:t>. The video case from the Intelligent Hospital Pavilion manifests the</w:t>
      </w:r>
      <w:r w:rsidR="00CA7BEE">
        <w:rPr>
          <w:rFonts w:ascii="Times New Roman" w:hAnsi="Times New Roman" w:cs="Times New Roman"/>
          <w:sz w:val="24"/>
          <w:szCs w:val="24"/>
        </w:rPr>
        <w:t xml:space="preserve"> </w:t>
      </w:r>
      <w:r w:rsidR="0024005C">
        <w:rPr>
          <w:rFonts w:ascii="Times New Roman" w:hAnsi="Times New Roman" w:cs="Times New Roman"/>
          <w:sz w:val="24"/>
          <w:szCs w:val="24"/>
        </w:rPr>
        <w:t xml:space="preserve">profound benefits and limitations of integrating the health IT concepts in the critical care units. Evidently, Dr. </w:t>
      </w:r>
      <w:r w:rsidR="00A37ED3">
        <w:rPr>
          <w:rFonts w:ascii="Times New Roman" w:hAnsi="Times New Roman" w:cs="Times New Roman"/>
          <w:sz w:val="24"/>
          <w:szCs w:val="24"/>
        </w:rPr>
        <w:t xml:space="preserve">Neil Halpern, the Director </w:t>
      </w:r>
      <w:r w:rsidR="002D422F">
        <w:rPr>
          <w:rFonts w:ascii="Times New Roman" w:hAnsi="Times New Roman" w:cs="Times New Roman"/>
          <w:sz w:val="24"/>
          <w:szCs w:val="24"/>
        </w:rPr>
        <w:t xml:space="preserve">of the Intensive Care Unit at the Intelligent Hospital, demonstrates the prominent transformations apparent </w:t>
      </w:r>
      <w:r w:rsidR="00C35BB8">
        <w:rPr>
          <w:rFonts w:ascii="Times New Roman" w:hAnsi="Times New Roman" w:cs="Times New Roman"/>
          <w:sz w:val="24"/>
          <w:szCs w:val="24"/>
        </w:rPr>
        <w:t xml:space="preserve">in the Pavilion’s ICU because of the integrative healthcare technologies. Consequently, a review of the video case study </w:t>
      </w:r>
      <w:r w:rsidR="001F0ECE">
        <w:rPr>
          <w:rFonts w:ascii="Times New Roman" w:hAnsi="Times New Roman" w:cs="Times New Roman"/>
          <w:sz w:val="24"/>
          <w:szCs w:val="24"/>
        </w:rPr>
        <w:t xml:space="preserve">outlines the three distinctive elements of the healthcare technologies that emanate numerous benefits and risks. The </w:t>
      </w:r>
      <w:r w:rsidR="003E6EE3">
        <w:rPr>
          <w:rFonts w:ascii="Times New Roman" w:hAnsi="Times New Roman" w:cs="Times New Roman"/>
          <w:sz w:val="24"/>
          <w:szCs w:val="24"/>
        </w:rPr>
        <w:t xml:space="preserve">core areas of critical care </w:t>
      </w:r>
      <w:r w:rsidR="000218D1">
        <w:rPr>
          <w:rFonts w:ascii="Times New Roman" w:hAnsi="Times New Roman" w:cs="Times New Roman"/>
          <w:sz w:val="24"/>
          <w:szCs w:val="24"/>
        </w:rPr>
        <w:t>that the multiple health IT concepts address relate to the privacy concerns, which influence the healing environment in an critical care unit, the safety of the patient</w:t>
      </w:r>
      <w:r w:rsidR="00DA4E9B">
        <w:rPr>
          <w:rFonts w:ascii="Times New Roman" w:hAnsi="Times New Roman" w:cs="Times New Roman"/>
          <w:sz w:val="24"/>
          <w:szCs w:val="24"/>
        </w:rPr>
        <w:t xml:space="preserve"> during the provision of medical interventions, and the caliber of high-tech informatics </w:t>
      </w:r>
      <w:r w:rsidR="00817CB5">
        <w:rPr>
          <w:rFonts w:ascii="Times New Roman" w:hAnsi="Times New Roman" w:cs="Times New Roman"/>
          <w:sz w:val="24"/>
          <w:szCs w:val="24"/>
        </w:rPr>
        <w:t xml:space="preserve">configurations. Moreover, Dr. Halpern reveals that successful critical care facilities safeguard the healing </w:t>
      </w:r>
      <w:r w:rsidR="00D774AE">
        <w:rPr>
          <w:rFonts w:ascii="Times New Roman" w:hAnsi="Times New Roman" w:cs="Times New Roman"/>
          <w:sz w:val="24"/>
          <w:szCs w:val="24"/>
        </w:rPr>
        <w:t>environment, invest on technologies to harness the safety</w:t>
      </w:r>
      <w:r w:rsidR="00792225">
        <w:rPr>
          <w:rFonts w:ascii="Times New Roman" w:hAnsi="Times New Roman" w:cs="Times New Roman"/>
          <w:sz w:val="24"/>
          <w:szCs w:val="24"/>
        </w:rPr>
        <w:t xml:space="preserve"> of their patients, and transform</w:t>
      </w:r>
      <w:r w:rsidR="00D774AE">
        <w:rPr>
          <w:rFonts w:ascii="Times New Roman" w:hAnsi="Times New Roman" w:cs="Times New Roman"/>
          <w:sz w:val="24"/>
          <w:szCs w:val="24"/>
        </w:rPr>
        <w:t xml:space="preserve"> the caliber of the medical technologies to yield positive outcomes. </w:t>
      </w:r>
    </w:p>
    <w:p w:rsidR="00D774AE" w:rsidRPr="00D774AE" w:rsidRDefault="00563786" w:rsidP="00D774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Description of the Health Benefits using Technologies to Harness the Optimum Healing Environment </w:t>
      </w:r>
    </w:p>
    <w:p w:rsidR="005E36D3" w:rsidRDefault="00792225" w:rsidP="00444A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health technologies have been essential toward actualizing a desirable healing environment in a healthcare facility because they improve on the privacy of the patients and medical practitioners. </w:t>
      </w:r>
      <w:r w:rsidR="007E51A0">
        <w:rPr>
          <w:rFonts w:ascii="Times New Roman" w:hAnsi="Times New Roman" w:cs="Times New Roman"/>
          <w:sz w:val="24"/>
          <w:szCs w:val="24"/>
        </w:rPr>
        <w:t xml:space="preserve">According to Halpern, the new technological concepts merit over the conventional curtains and </w:t>
      </w:r>
      <w:r w:rsidR="00C574F3">
        <w:rPr>
          <w:rFonts w:ascii="Times New Roman" w:hAnsi="Times New Roman" w:cs="Times New Roman"/>
          <w:sz w:val="24"/>
          <w:szCs w:val="24"/>
        </w:rPr>
        <w:t>double blind</w:t>
      </w:r>
      <w:r w:rsidR="007E51A0">
        <w:rPr>
          <w:rFonts w:ascii="Times New Roman" w:hAnsi="Times New Roman" w:cs="Times New Roman"/>
          <w:sz w:val="24"/>
          <w:szCs w:val="24"/>
        </w:rPr>
        <w:t xml:space="preserve"> glass walls </w:t>
      </w:r>
      <w:r w:rsidR="004D30E1">
        <w:rPr>
          <w:rFonts w:ascii="Times New Roman" w:hAnsi="Times New Roman" w:cs="Times New Roman"/>
          <w:sz w:val="24"/>
          <w:szCs w:val="24"/>
        </w:rPr>
        <w:t xml:space="preserve">because they exude unique features, which </w:t>
      </w:r>
      <w:r w:rsidR="004D30E1">
        <w:rPr>
          <w:rFonts w:ascii="Times New Roman" w:hAnsi="Times New Roman" w:cs="Times New Roman"/>
          <w:sz w:val="24"/>
          <w:szCs w:val="24"/>
        </w:rPr>
        <w:lastRenderedPageBreak/>
        <w:t>guarantee sustainable privacy for a patient confined to a bed rest</w:t>
      </w:r>
      <w:r w:rsidR="00EE3750">
        <w:rPr>
          <w:rFonts w:ascii="Times New Roman" w:hAnsi="Times New Roman" w:cs="Times New Roman"/>
          <w:sz w:val="24"/>
          <w:szCs w:val="24"/>
        </w:rPr>
        <w:t xml:space="preserve"> (2014)</w:t>
      </w:r>
      <w:r w:rsidR="004D30E1">
        <w:rPr>
          <w:rFonts w:ascii="Times New Roman" w:hAnsi="Times New Roman" w:cs="Times New Roman"/>
          <w:sz w:val="24"/>
          <w:szCs w:val="24"/>
        </w:rPr>
        <w:t xml:space="preserve">. </w:t>
      </w:r>
      <w:r w:rsidR="00EE3750">
        <w:rPr>
          <w:rFonts w:ascii="Times New Roman" w:hAnsi="Times New Roman" w:cs="Times New Roman"/>
          <w:sz w:val="24"/>
          <w:szCs w:val="24"/>
        </w:rPr>
        <w:t xml:space="preserve">Notably, unlike the typical </w:t>
      </w:r>
      <w:r w:rsidR="007A6D12">
        <w:rPr>
          <w:rFonts w:ascii="Times New Roman" w:hAnsi="Times New Roman" w:cs="Times New Roman"/>
          <w:sz w:val="24"/>
          <w:szCs w:val="24"/>
        </w:rPr>
        <w:t xml:space="preserve">wall curtains, the Intelligent Hospital utilizes “a superior electronic glass, which can be operated by a touch of a button (ibid)”. </w:t>
      </w:r>
      <w:r w:rsidR="006E2809">
        <w:rPr>
          <w:rFonts w:ascii="Times New Roman" w:hAnsi="Times New Roman" w:cs="Times New Roman"/>
          <w:sz w:val="24"/>
          <w:szCs w:val="24"/>
        </w:rPr>
        <w:t xml:space="preserve">Moreover, the traditional wall </w:t>
      </w:r>
      <w:r w:rsidR="006B5A46">
        <w:rPr>
          <w:rFonts w:ascii="Times New Roman" w:hAnsi="Times New Roman" w:cs="Times New Roman"/>
          <w:sz w:val="24"/>
          <w:szCs w:val="24"/>
        </w:rPr>
        <w:t>curtains are prone to tear and fail</w:t>
      </w:r>
      <w:r w:rsidR="006E2809">
        <w:rPr>
          <w:rFonts w:ascii="Times New Roman" w:hAnsi="Times New Roman" w:cs="Times New Roman"/>
          <w:sz w:val="24"/>
          <w:szCs w:val="24"/>
        </w:rPr>
        <w:t xml:space="preserve"> to guarantee</w:t>
      </w:r>
      <w:r w:rsidR="006B5A46">
        <w:rPr>
          <w:rFonts w:ascii="Times New Roman" w:hAnsi="Times New Roman" w:cs="Times New Roman"/>
          <w:sz w:val="24"/>
          <w:szCs w:val="24"/>
        </w:rPr>
        <w:t xml:space="preserve"> an optimum healing environment</w:t>
      </w:r>
      <w:r w:rsidR="006E2809">
        <w:rPr>
          <w:rFonts w:ascii="Times New Roman" w:hAnsi="Times New Roman" w:cs="Times New Roman"/>
          <w:sz w:val="24"/>
          <w:szCs w:val="24"/>
        </w:rPr>
        <w:t xml:space="preserve"> because they accumulate </w:t>
      </w:r>
      <w:r w:rsidR="00AF1C2D">
        <w:rPr>
          <w:rFonts w:ascii="Times New Roman" w:hAnsi="Times New Roman" w:cs="Times New Roman"/>
          <w:sz w:val="24"/>
          <w:szCs w:val="24"/>
        </w:rPr>
        <w:t>dirt.</w:t>
      </w:r>
    </w:p>
    <w:p w:rsidR="008E6D3C" w:rsidRDefault="006B5A46" w:rsidP="005E36D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th</w:t>
      </w:r>
      <w:r w:rsidR="005E36D3">
        <w:rPr>
          <w:rFonts w:ascii="Times New Roman" w:hAnsi="Times New Roman" w:cs="Times New Roman"/>
          <w:sz w:val="24"/>
          <w:szCs w:val="24"/>
        </w:rPr>
        <w:t>e double blind glasses diminish</w:t>
      </w:r>
      <w:r>
        <w:rPr>
          <w:rFonts w:ascii="Times New Roman" w:hAnsi="Times New Roman" w:cs="Times New Roman"/>
          <w:sz w:val="24"/>
          <w:szCs w:val="24"/>
        </w:rPr>
        <w:t xml:space="preserve"> the optimum healing conditions when used to provide privacy for a patient </w:t>
      </w:r>
      <w:r w:rsidR="00D1465D">
        <w:rPr>
          <w:rFonts w:ascii="Times New Roman" w:hAnsi="Times New Roman" w:cs="Times New Roman"/>
          <w:sz w:val="24"/>
          <w:szCs w:val="24"/>
        </w:rPr>
        <w:t>beca</w:t>
      </w:r>
      <w:r w:rsidR="0028331C">
        <w:rPr>
          <w:rFonts w:ascii="Times New Roman" w:hAnsi="Times New Roman" w:cs="Times New Roman"/>
          <w:sz w:val="24"/>
          <w:szCs w:val="24"/>
        </w:rPr>
        <w:t xml:space="preserve">use of their fragile, cost, and inconvenience attributes. </w:t>
      </w:r>
      <w:r w:rsidR="005E36D3">
        <w:rPr>
          <w:rFonts w:ascii="Times New Roman" w:hAnsi="Times New Roman" w:cs="Times New Roman"/>
          <w:sz w:val="24"/>
          <w:szCs w:val="24"/>
        </w:rPr>
        <w:t>Specifically, a glass component is fragile, which creates an undesirable ha</w:t>
      </w:r>
      <w:r w:rsidR="00AF1C2D">
        <w:rPr>
          <w:rFonts w:ascii="Times New Roman" w:hAnsi="Times New Roman" w:cs="Times New Roman"/>
          <w:sz w:val="24"/>
          <w:szCs w:val="24"/>
        </w:rPr>
        <w:t>zard and increases the cost of care because of the need to replace them. The transparent blind glasses also require provision of opaque curtains to harness the privacy when used to provide a physical barrier.</w:t>
      </w:r>
      <w:r w:rsidR="008E6D3C">
        <w:rPr>
          <w:rFonts w:ascii="Times New Roman" w:hAnsi="Times New Roman" w:cs="Times New Roman"/>
          <w:sz w:val="24"/>
          <w:szCs w:val="24"/>
        </w:rPr>
        <w:t xml:space="preserve"> Consequently, the reliance of the double blind glasses </w:t>
      </w:r>
      <w:r w:rsidR="00A521D9">
        <w:rPr>
          <w:rFonts w:ascii="Times New Roman" w:hAnsi="Times New Roman" w:cs="Times New Roman"/>
          <w:sz w:val="24"/>
          <w:szCs w:val="24"/>
        </w:rPr>
        <w:t>impedes</w:t>
      </w:r>
      <w:r w:rsidR="008E6D3C">
        <w:rPr>
          <w:rFonts w:ascii="Times New Roman" w:hAnsi="Times New Roman" w:cs="Times New Roman"/>
          <w:sz w:val="24"/>
          <w:szCs w:val="24"/>
        </w:rPr>
        <w:t xml:space="preserve"> the overall effectiveness of health technologies in a critical care unit. </w:t>
      </w:r>
    </w:p>
    <w:p w:rsidR="008E6D3C" w:rsidRDefault="008E6D3C" w:rsidP="005E36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Alternatively, </w:t>
      </w:r>
      <w:r w:rsidR="00CB6408">
        <w:rPr>
          <w:rFonts w:ascii="Times New Roman" w:hAnsi="Times New Roman" w:cs="Times New Roman"/>
          <w:sz w:val="24"/>
          <w:szCs w:val="24"/>
        </w:rPr>
        <w:t xml:space="preserve">an electronic glass provides a holistic healing environment because it guarantees efficiency in creating an </w:t>
      </w:r>
      <w:r w:rsidR="004D15CB">
        <w:rPr>
          <w:rFonts w:ascii="Times New Roman" w:hAnsi="Times New Roman" w:cs="Times New Roman"/>
          <w:sz w:val="24"/>
          <w:szCs w:val="24"/>
        </w:rPr>
        <w:t xml:space="preserve">ideal barrier and convenience. Dr. Halpern reveals the use of an electronic glass facilitate a nurse to regulate the amount of light that passes through the glass walls. </w:t>
      </w:r>
      <w:r w:rsidR="00C47210">
        <w:rPr>
          <w:rFonts w:ascii="Times New Roman" w:hAnsi="Times New Roman" w:cs="Times New Roman"/>
          <w:sz w:val="24"/>
          <w:szCs w:val="24"/>
        </w:rPr>
        <w:t>Therefore, a patient receives adequate beams of light when he or she is recuperating in his or her ward. Alternatively, a nurse can dim the amount of light</w:t>
      </w:r>
      <w:r w:rsidR="00BA0918">
        <w:rPr>
          <w:rFonts w:ascii="Times New Roman" w:hAnsi="Times New Roman" w:cs="Times New Roman"/>
          <w:sz w:val="24"/>
          <w:szCs w:val="24"/>
        </w:rPr>
        <w:t xml:space="preserve"> that passes through the e-glass by creating a translucent</w:t>
      </w:r>
      <w:r w:rsidR="00402D69">
        <w:rPr>
          <w:rFonts w:ascii="Times New Roman" w:hAnsi="Times New Roman" w:cs="Times New Roman"/>
          <w:sz w:val="24"/>
          <w:szCs w:val="24"/>
        </w:rPr>
        <w:t xml:space="preserve"> feature without the need to pull over physical curtains. The convenience and privacy emanate </w:t>
      </w:r>
      <w:r w:rsidR="00175269">
        <w:rPr>
          <w:rFonts w:ascii="Times New Roman" w:hAnsi="Times New Roman" w:cs="Times New Roman"/>
          <w:sz w:val="24"/>
          <w:szCs w:val="24"/>
        </w:rPr>
        <w:t xml:space="preserve">from initiating a translucent capability from an e-glass model. </w:t>
      </w:r>
    </w:p>
    <w:p w:rsidR="00175269" w:rsidRDefault="00175269" w:rsidP="005E36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 use of electronic glasses poses a critical risk that relates to the </w:t>
      </w:r>
      <w:r w:rsidR="00606CD7">
        <w:rPr>
          <w:rFonts w:ascii="Times New Roman" w:hAnsi="Times New Roman" w:cs="Times New Roman"/>
          <w:sz w:val="24"/>
          <w:szCs w:val="24"/>
        </w:rPr>
        <w:t>technological failure. The use of the e-glass concepts is automated because it uses switch to regulate the amount of light that passes through it</w:t>
      </w:r>
      <w:r w:rsidR="00686B14">
        <w:rPr>
          <w:rFonts w:ascii="Times New Roman" w:hAnsi="Times New Roman" w:cs="Times New Roman"/>
          <w:sz w:val="24"/>
          <w:szCs w:val="24"/>
        </w:rPr>
        <w:t xml:space="preserve">. Consequently, a switch failure to regulate the beam of light can have dire ramification because it makes the patient room less conducive. </w:t>
      </w:r>
    </w:p>
    <w:p w:rsidR="006720C4" w:rsidRDefault="00AF1C2D" w:rsidP="005E36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9632D">
        <w:rPr>
          <w:rFonts w:ascii="Times New Roman" w:hAnsi="Times New Roman" w:cs="Times New Roman"/>
          <w:sz w:val="24"/>
          <w:szCs w:val="24"/>
        </w:rPr>
        <w:t>Similarly, the orator reveals that the Intelligent Hospital harness</w:t>
      </w:r>
      <w:r w:rsidR="00F418A7">
        <w:rPr>
          <w:rFonts w:ascii="Times New Roman" w:hAnsi="Times New Roman" w:cs="Times New Roman"/>
          <w:sz w:val="24"/>
          <w:szCs w:val="24"/>
        </w:rPr>
        <w:t>es</w:t>
      </w:r>
      <w:r w:rsidR="00F9632D">
        <w:rPr>
          <w:rFonts w:ascii="Times New Roman" w:hAnsi="Times New Roman" w:cs="Times New Roman"/>
          <w:sz w:val="24"/>
          <w:szCs w:val="24"/>
        </w:rPr>
        <w:t xml:space="preserve"> the healing environment in the critical care unit using the </w:t>
      </w:r>
      <w:r w:rsidR="00F418A7">
        <w:rPr>
          <w:rFonts w:ascii="Times New Roman" w:hAnsi="Times New Roman" w:cs="Times New Roman"/>
          <w:sz w:val="24"/>
          <w:szCs w:val="24"/>
        </w:rPr>
        <w:t xml:space="preserve">reliable storage equipment. Dr. Halpern portrays the use of a Pneumatic Tube System to be a sufficient facility to minimize the threats of contaminations </w:t>
      </w:r>
      <w:r w:rsidR="00900AB5">
        <w:rPr>
          <w:rFonts w:ascii="Times New Roman" w:hAnsi="Times New Roman" w:cs="Times New Roman"/>
          <w:sz w:val="24"/>
          <w:szCs w:val="24"/>
        </w:rPr>
        <w:t>during the transportation and storage of the specimens in the hospital. The modern Pneumatic Tube Systems have fundamental benefits over the trad</w:t>
      </w:r>
      <w:r w:rsidR="004A6890">
        <w:rPr>
          <w:rFonts w:ascii="Times New Roman" w:hAnsi="Times New Roman" w:cs="Times New Roman"/>
          <w:sz w:val="24"/>
          <w:szCs w:val="24"/>
        </w:rPr>
        <w:t>itional storage facilities in a</w:t>
      </w:r>
      <w:r w:rsidR="00900AB5">
        <w:rPr>
          <w:rFonts w:ascii="Times New Roman" w:hAnsi="Times New Roman" w:cs="Times New Roman"/>
          <w:sz w:val="24"/>
          <w:szCs w:val="24"/>
        </w:rPr>
        <w:t xml:space="preserve"> critical care unit </w:t>
      </w:r>
      <w:r w:rsidR="004A6890">
        <w:rPr>
          <w:rFonts w:ascii="Times New Roman" w:hAnsi="Times New Roman" w:cs="Times New Roman"/>
          <w:sz w:val="24"/>
          <w:szCs w:val="24"/>
        </w:rPr>
        <w:t>because the former entails unique functionalities. The Pneumatic Tube System facilitates tracking and prompt</w:t>
      </w:r>
      <w:r w:rsidR="006720C4">
        <w:rPr>
          <w:rFonts w:ascii="Times New Roman" w:hAnsi="Times New Roman" w:cs="Times New Roman"/>
          <w:sz w:val="24"/>
          <w:szCs w:val="24"/>
        </w:rPr>
        <w:t xml:space="preserve"> notifications, which are essential precautions to mitigate potential contamination of vital samples</w:t>
      </w:r>
      <w:r w:rsidR="0034086D">
        <w:rPr>
          <w:rFonts w:ascii="Times New Roman" w:hAnsi="Times New Roman" w:cs="Times New Roman"/>
          <w:sz w:val="24"/>
          <w:szCs w:val="24"/>
        </w:rPr>
        <w:t xml:space="preserve"> (Sim, 2018)</w:t>
      </w:r>
      <w:r w:rsidR="006720C4">
        <w:rPr>
          <w:rFonts w:ascii="Times New Roman" w:hAnsi="Times New Roman" w:cs="Times New Roman"/>
          <w:sz w:val="24"/>
          <w:szCs w:val="24"/>
        </w:rPr>
        <w:t>.</w:t>
      </w:r>
      <w:r w:rsidR="0034086D">
        <w:rPr>
          <w:rFonts w:ascii="Times New Roman" w:hAnsi="Times New Roman" w:cs="Times New Roman"/>
          <w:sz w:val="24"/>
          <w:szCs w:val="24"/>
        </w:rPr>
        <w:t xml:space="preserve"> T</w:t>
      </w:r>
      <w:r w:rsidR="006720C4">
        <w:rPr>
          <w:rFonts w:ascii="Times New Roman" w:hAnsi="Times New Roman" w:cs="Times New Roman"/>
          <w:sz w:val="24"/>
          <w:szCs w:val="24"/>
        </w:rPr>
        <w:t>he</w:t>
      </w:r>
      <w:r w:rsidR="0034086D">
        <w:rPr>
          <w:rFonts w:ascii="Times New Roman" w:hAnsi="Times New Roman" w:cs="Times New Roman"/>
          <w:sz w:val="24"/>
          <w:szCs w:val="24"/>
        </w:rPr>
        <w:t xml:space="preserve">refore, the Intelligent Hospital gain efficiencies in the </w:t>
      </w:r>
      <w:r w:rsidR="005616A1">
        <w:rPr>
          <w:rFonts w:ascii="Times New Roman" w:hAnsi="Times New Roman" w:cs="Times New Roman"/>
          <w:sz w:val="24"/>
          <w:szCs w:val="24"/>
        </w:rPr>
        <w:t>d</w:t>
      </w:r>
      <w:r w:rsidR="0034086D">
        <w:rPr>
          <w:rFonts w:ascii="Times New Roman" w:hAnsi="Times New Roman" w:cs="Times New Roman"/>
          <w:sz w:val="24"/>
          <w:szCs w:val="24"/>
        </w:rPr>
        <w:t>elivery of quality critical care in the ICU because of the enhanced precautions taken to transport and store vital samples taken from the patients.</w:t>
      </w:r>
    </w:p>
    <w:p w:rsidR="0034086D" w:rsidRPr="00477FF8" w:rsidRDefault="00477FF8" w:rsidP="00477FF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Review of the Health IT Benefits in Harnessing the Safety of the Patients</w:t>
      </w:r>
    </w:p>
    <w:p w:rsidR="00477FF8" w:rsidRDefault="00BC465B" w:rsidP="005E36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video case depicts another integral benefit of health IT as the ability to </w:t>
      </w:r>
      <w:r w:rsidR="00F257AA">
        <w:rPr>
          <w:rFonts w:ascii="Times New Roman" w:hAnsi="Times New Roman" w:cs="Times New Roman"/>
          <w:sz w:val="24"/>
          <w:szCs w:val="24"/>
        </w:rPr>
        <w:t xml:space="preserve">improve the safety of a patient. The protracted </w:t>
      </w:r>
      <w:r w:rsidR="005616A1">
        <w:rPr>
          <w:rFonts w:ascii="Times New Roman" w:hAnsi="Times New Roman" w:cs="Times New Roman"/>
          <w:sz w:val="24"/>
          <w:szCs w:val="24"/>
        </w:rPr>
        <w:t>proliferations of the technological advancements and healthcare reforms have</w:t>
      </w:r>
      <w:r w:rsidR="00F257AA">
        <w:rPr>
          <w:rFonts w:ascii="Times New Roman" w:hAnsi="Times New Roman" w:cs="Times New Roman"/>
          <w:sz w:val="24"/>
          <w:szCs w:val="24"/>
        </w:rPr>
        <w:t xml:space="preserve"> an obligation to harness the safety of </w:t>
      </w:r>
      <w:r w:rsidR="005616A1">
        <w:rPr>
          <w:rFonts w:ascii="Times New Roman" w:hAnsi="Times New Roman" w:cs="Times New Roman"/>
          <w:sz w:val="24"/>
          <w:szCs w:val="24"/>
        </w:rPr>
        <w:t xml:space="preserve">patients. Alotaibi (2017) acknowledges that </w:t>
      </w:r>
      <w:r w:rsidR="00797D44">
        <w:rPr>
          <w:rFonts w:ascii="Times New Roman" w:hAnsi="Times New Roman" w:cs="Times New Roman"/>
          <w:sz w:val="24"/>
          <w:szCs w:val="24"/>
        </w:rPr>
        <w:t>increased advancement of the health IT have positive impacts on the patients’ safety because of the minimal medical errors,</w:t>
      </w:r>
      <w:r w:rsidR="00030E24">
        <w:rPr>
          <w:rFonts w:ascii="Times New Roman" w:hAnsi="Times New Roman" w:cs="Times New Roman"/>
          <w:sz w:val="24"/>
          <w:szCs w:val="24"/>
        </w:rPr>
        <w:t xml:space="preserve"> negative drug reactions, and compliance with the best medical practices. Evidently, the Intelligent Hospital utilizes an Enfusion Pump Platform to harness the safety of the ICU patients </w:t>
      </w:r>
      <w:r w:rsidR="00CD5253">
        <w:rPr>
          <w:rFonts w:ascii="Times New Roman" w:hAnsi="Times New Roman" w:cs="Times New Roman"/>
          <w:sz w:val="24"/>
          <w:szCs w:val="24"/>
        </w:rPr>
        <w:t xml:space="preserve">because the new technology entails a dosing prevention system. The preventative </w:t>
      </w:r>
      <w:r w:rsidR="00606F82">
        <w:rPr>
          <w:rFonts w:ascii="Times New Roman" w:hAnsi="Times New Roman" w:cs="Times New Roman"/>
          <w:sz w:val="24"/>
          <w:szCs w:val="24"/>
        </w:rPr>
        <w:t>module inherent in the Enfusion Pumps provides</w:t>
      </w:r>
      <w:r w:rsidR="00CD5253">
        <w:rPr>
          <w:rFonts w:ascii="Times New Roman" w:hAnsi="Times New Roman" w:cs="Times New Roman"/>
          <w:sz w:val="24"/>
          <w:szCs w:val="24"/>
        </w:rPr>
        <w:t xml:space="preserve"> a safety measure that </w:t>
      </w:r>
      <w:r w:rsidR="00606F82">
        <w:rPr>
          <w:rFonts w:ascii="Times New Roman" w:hAnsi="Times New Roman" w:cs="Times New Roman"/>
          <w:sz w:val="24"/>
          <w:szCs w:val="24"/>
        </w:rPr>
        <w:t xml:space="preserve">prevents the incidences of over-dosage or under-dosage because the system provides an alert system to warn the nurse when he or she commits an error. </w:t>
      </w:r>
    </w:p>
    <w:p w:rsidR="00606F82" w:rsidRDefault="00606F82" w:rsidP="005E36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Further, the Pump Platform utilizes the high-tech informatics configurations to harness </w:t>
      </w:r>
      <w:r w:rsidR="00D951B1">
        <w:rPr>
          <w:rFonts w:ascii="Times New Roman" w:hAnsi="Times New Roman" w:cs="Times New Roman"/>
          <w:sz w:val="24"/>
          <w:szCs w:val="24"/>
        </w:rPr>
        <w:t xml:space="preserve">the safety measures. Dr, Halpern reveals that the </w:t>
      </w:r>
      <w:r w:rsidR="00F64652">
        <w:rPr>
          <w:rFonts w:ascii="Times New Roman" w:hAnsi="Times New Roman" w:cs="Times New Roman"/>
          <w:sz w:val="24"/>
          <w:szCs w:val="24"/>
        </w:rPr>
        <w:t xml:space="preserve">medication prescription input eliminates the need for a nurse to set up the necessary </w:t>
      </w:r>
      <w:r w:rsidR="00AA25D5">
        <w:rPr>
          <w:rFonts w:ascii="Times New Roman" w:hAnsi="Times New Roman" w:cs="Times New Roman"/>
          <w:sz w:val="24"/>
          <w:szCs w:val="24"/>
        </w:rPr>
        <w:t xml:space="preserve">drugs because it links the hospital’s pharmacy units, which help to alleviate possible risks and confusion apparent in manual systems (2014). </w:t>
      </w:r>
      <w:r w:rsidR="0018647A">
        <w:rPr>
          <w:rFonts w:ascii="Times New Roman" w:hAnsi="Times New Roman" w:cs="Times New Roman"/>
          <w:sz w:val="24"/>
          <w:szCs w:val="24"/>
        </w:rPr>
        <w:t>The Enfusion Pump has wireless connectivity that enhances the safety in dispensing the prescription to the patients.</w:t>
      </w:r>
    </w:p>
    <w:p w:rsidR="0018647A" w:rsidRDefault="00C23D50" w:rsidP="0018647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Personal Opinion</w:t>
      </w:r>
      <w:r w:rsidR="004E5B1A">
        <w:rPr>
          <w:rFonts w:ascii="Times New Roman" w:hAnsi="Times New Roman" w:cs="Times New Roman"/>
          <w:b/>
          <w:sz w:val="24"/>
          <w:szCs w:val="24"/>
        </w:rPr>
        <w:t xml:space="preserve"> and Conclusion</w:t>
      </w:r>
    </w:p>
    <w:p w:rsidR="00C23D50" w:rsidRDefault="00C23D50" w:rsidP="00C23D50">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Personally, efforts to harness the privacy, safety, and configure the modern health IT are ideal interventions to achieve sustainable reforms in the healthcare sector. Besides, the protracted morbidity and mortality rate that emanates from ineffective dispensation of the prescriptions require that health facilities in</w:t>
      </w:r>
      <w:r w:rsidR="004E5B1A">
        <w:rPr>
          <w:rFonts w:ascii="Times New Roman" w:hAnsi="Times New Roman" w:cs="Times New Roman"/>
          <w:sz w:val="24"/>
          <w:szCs w:val="24"/>
        </w:rPr>
        <w:t xml:space="preserve">vest in robust technologies. An Enfusion Pumping Platform, privacy glasses, and Pneumatic Tubing System provide an opportunity to achieve desirable healthcare outcomes. Therefore, </w:t>
      </w:r>
      <w:r w:rsidR="0027509D">
        <w:rPr>
          <w:rFonts w:ascii="Times New Roman" w:hAnsi="Times New Roman" w:cs="Times New Roman"/>
          <w:sz w:val="24"/>
          <w:szCs w:val="24"/>
        </w:rPr>
        <w:t xml:space="preserve">contemporary medical administrators have an obligation to harness an optimum healing environment, safety, and privacy concerns by investing the new health IT concepts. </w:t>
      </w:r>
    </w:p>
    <w:p w:rsidR="0027509D" w:rsidRDefault="0027509D" w:rsidP="00C23D50">
      <w:pPr>
        <w:spacing w:line="480" w:lineRule="auto"/>
        <w:ind w:firstLine="720"/>
        <w:rPr>
          <w:rFonts w:ascii="Times New Roman" w:hAnsi="Times New Roman" w:cs="Times New Roman"/>
          <w:sz w:val="24"/>
          <w:szCs w:val="24"/>
        </w:rPr>
      </w:pPr>
    </w:p>
    <w:p w:rsidR="0027509D" w:rsidRDefault="0027509D" w:rsidP="00C23D50">
      <w:pPr>
        <w:spacing w:line="480" w:lineRule="auto"/>
        <w:ind w:firstLine="720"/>
        <w:rPr>
          <w:rFonts w:ascii="Times New Roman" w:hAnsi="Times New Roman" w:cs="Times New Roman"/>
          <w:sz w:val="24"/>
          <w:szCs w:val="24"/>
        </w:rPr>
      </w:pPr>
    </w:p>
    <w:p w:rsidR="0027509D" w:rsidRDefault="0027509D" w:rsidP="00C23D50">
      <w:pPr>
        <w:spacing w:line="480" w:lineRule="auto"/>
        <w:ind w:firstLine="720"/>
        <w:rPr>
          <w:rFonts w:ascii="Times New Roman" w:hAnsi="Times New Roman" w:cs="Times New Roman"/>
          <w:sz w:val="24"/>
          <w:szCs w:val="24"/>
        </w:rPr>
      </w:pPr>
    </w:p>
    <w:p w:rsidR="0027509D" w:rsidRDefault="0027509D" w:rsidP="00C23D50">
      <w:pPr>
        <w:spacing w:line="480" w:lineRule="auto"/>
        <w:ind w:firstLine="720"/>
        <w:rPr>
          <w:rFonts w:ascii="Times New Roman" w:hAnsi="Times New Roman" w:cs="Times New Roman"/>
          <w:sz w:val="24"/>
          <w:szCs w:val="24"/>
        </w:rPr>
      </w:pPr>
    </w:p>
    <w:p w:rsidR="0027509D" w:rsidRDefault="0027509D" w:rsidP="00C23D50">
      <w:pPr>
        <w:spacing w:line="480" w:lineRule="auto"/>
        <w:ind w:firstLine="720"/>
        <w:rPr>
          <w:rFonts w:ascii="Times New Roman" w:hAnsi="Times New Roman" w:cs="Times New Roman"/>
          <w:sz w:val="24"/>
          <w:szCs w:val="24"/>
        </w:rPr>
      </w:pPr>
    </w:p>
    <w:p w:rsidR="0027509D" w:rsidRDefault="0027509D" w:rsidP="00C23D50">
      <w:pPr>
        <w:spacing w:line="480" w:lineRule="auto"/>
        <w:ind w:firstLine="720"/>
        <w:rPr>
          <w:rFonts w:ascii="Times New Roman" w:hAnsi="Times New Roman" w:cs="Times New Roman"/>
          <w:sz w:val="24"/>
          <w:szCs w:val="24"/>
        </w:rPr>
      </w:pPr>
    </w:p>
    <w:p w:rsidR="0027509D" w:rsidRDefault="0027509D" w:rsidP="0027509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F7885" w:rsidRDefault="009F7885" w:rsidP="009F7885">
      <w:pPr>
        <w:spacing w:line="480" w:lineRule="auto"/>
        <w:ind w:left="720" w:hanging="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Aloitaibi, Y. (2017). “The impact of health information technology on patient safety,” </w:t>
      </w:r>
      <w:r>
        <w:rPr>
          <w:rFonts w:ascii="Times New Roman" w:hAnsi="Times New Roman" w:cs="Times New Roman"/>
          <w:i/>
          <w:sz w:val="24"/>
          <w:szCs w:val="24"/>
        </w:rPr>
        <w:t xml:space="preserve">Saudi Medical Journal, vol.38, </w:t>
      </w:r>
      <w:r>
        <w:rPr>
          <w:rFonts w:ascii="Times New Roman" w:hAnsi="Times New Roman" w:cs="Times New Roman"/>
          <w:sz w:val="24"/>
          <w:szCs w:val="24"/>
        </w:rPr>
        <w:t>Issue 12, pp.1173-1180</w:t>
      </w:r>
    </w:p>
    <w:p w:rsidR="009F7885" w:rsidRDefault="009F7885" w:rsidP="009F788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Halpern, N. (2014). </w:t>
      </w:r>
      <w:r>
        <w:rPr>
          <w:rFonts w:ascii="Times New Roman" w:hAnsi="Times New Roman" w:cs="Times New Roman"/>
          <w:i/>
          <w:sz w:val="24"/>
          <w:szCs w:val="24"/>
        </w:rPr>
        <w:t xml:space="preserve">The ICU at the 2014 Intelligent Hospital Pavilion, </w:t>
      </w:r>
      <w:r>
        <w:rPr>
          <w:rFonts w:ascii="Times New Roman" w:hAnsi="Times New Roman" w:cs="Times New Roman"/>
          <w:sz w:val="24"/>
          <w:szCs w:val="24"/>
        </w:rPr>
        <w:t>New York, NY; Intelligent Hospital Association</w:t>
      </w:r>
    </w:p>
    <w:p w:rsidR="009F7885" w:rsidRPr="00C72F78" w:rsidRDefault="009F7885" w:rsidP="009F788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Sim, E. (2013). </w:t>
      </w:r>
      <w:r>
        <w:rPr>
          <w:rFonts w:ascii="Times New Roman" w:hAnsi="Times New Roman" w:cs="Times New Roman"/>
          <w:i/>
          <w:sz w:val="24"/>
          <w:szCs w:val="24"/>
        </w:rPr>
        <w:t xml:space="preserve">Transport of specimens, </w:t>
      </w:r>
      <w:r>
        <w:rPr>
          <w:rFonts w:ascii="Times New Roman" w:hAnsi="Times New Roman" w:cs="Times New Roman"/>
          <w:sz w:val="24"/>
          <w:szCs w:val="24"/>
        </w:rPr>
        <w:t>Barnsley, UK; Barnsley Hospital</w:t>
      </w:r>
    </w:p>
    <w:p w:rsidR="008916D2" w:rsidRPr="009C676C" w:rsidRDefault="008916D2" w:rsidP="0027509D">
      <w:pPr>
        <w:spacing w:line="480" w:lineRule="auto"/>
        <w:rPr>
          <w:rFonts w:ascii="Times New Roman" w:hAnsi="Times New Roman" w:cs="Times New Roman"/>
          <w:sz w:val="24"/>
          <w:szCs w:val="24"/>
        </w:rPr>
      </w:pPr>
    </w:p>
    <w:p w:rsidR="0027509D" w:rsidRPr="00C23D50" w:rsidRDefault="0027509D" w:rsidP="00C23D50">
      <w:pPr>
        <w:spacing w:line="480" w:lineRule="auto"/>
        <w:ind w:firstLine="720"/>
        <w:rPr>
          <w:rFonts w:ascii="Times New Roman" w:hAnsi="Times New Roman" w:cs="Times New Roman"/>
          <w:sz w:val="24"/>
          <w:szCs w:val="24"/>
        </w:rPr>
      </w:pPr>
    </w:p>
    <w:p w:rsidR="00606F82" w:rsidRPr="00BC465B" w:rsidRDefault="00606F82" w:rsidP="005E36D3">
      <w:pPr>
        <w:spacing w:line="480" w:lineRule="auto"/>
        <w:ind w:firstLine="720"/>
        <w:rPr>
          <w:rFonts w:ascii="Times New Roman" w:hAnsi="Times New Roman" w:cs="Times New Roman"/>
          <w:sz w:val="24"/>
          <w:szCs w:val="24"/>
        </w:rPr>
      </w:pPr>
    </w:p>
    <w:p w:rsidR="008E6D3C" w:rsidRDefault="008E6D3C" w:rsidP="005E36D3">
      <w:pPr>
        <w:spacing w:line="480" w:lineRule="auto"/>
        <w:ind w:firstLine="720"/>
        <w:rPr>
          <w:rFonts w:ascii="Times New Roman" w:hAnsi="Times New Roman" w:cs="Times New Roman"/>
          <w:sz w:val="24"/>
          <w:szCs w:val="24"/>
        </w:rPr>
      </w:pPr>
    </w:p>
    <w:p w:rsidR="0028331C" w:rsidRPr="00444A85" w:rsidRDefault="005E36D3" w:rsidP="00444A85">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28331C" w:rsidRPr="00444A85" w:rsidSect="003E72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D9C" w:rsidRDefault="009D2D9C" w:rsidP="003E727F">
      <w:pPr>
        <w:spacing w:after="0" w:line="240" w:lineRule="auto"/>
      </w:pPr>
      <w:r>
        <w:separator/>
      </w:r>
    </w:p>
  </w:endnote>
  <w:endnote w:type="continuationSeparator" w:id="0">
    <w:p w:rsidR="009D2D9C" w:rsidRDefault="009D2D9C" w:rsidP="003E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D9C" w:rsidRDefault="009D2D9C" w:rsidP="003E727F">
      <w:pPr>
        <w:spacing w:after="0" w:line="240" w:lineRule="auto"/>
      </w:pPr>
      <w:r>
        <w:separator/>
      </w:r>
    </w:p>
  </w:footnote>
  <w:footnote w:type="continuationSeparator" w:id="0">
    <w:p w:rsidR="009D2D9C" w:rsidRDefault="009D2D9C" w:rsidP="003E72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A85" w:rsidRPr="00444A85" w:rsidRDefault="00444A85">
    <w:pPr>
      <w:pStyle w:val="Header"/>
      <w:rPr>
        <w:rFonts w:ascii="Times New Roman" w:hAnsi="Times New Roman" w:cs="Times New Roman"/>
        <w:sz w:val="24"/>
        <w:szCs w:val="24"/>
      </w:rPr>
    </w:pPr>
    <w:r w:rsidRPr="00777B14">
      <w:rPr>
        <w:rFonts w:ascii="Times New Roman" w:hAnsi="Times New Roman" w:cs="Times New Roman"/>
        <w:sz w:val="24"/>
        <w:szCs w:val="24"/>
      </w:rPr>
      <w:t>BENEFITS OF HEALTH INFORMATION TECHNOLOGIES</w:t>
    </w:r>
    <w:r>
      <w:rPr>
        <w:rFonts w:ascii="Times New Roman" w:hAnsi="Times New Roman" w:cs="Times New Roman"/>
        <w:sz w:val="24"/>
        <w:szCs w:val="24"/>
      </w:rPr>
      <w:tab/>
    </w:r>
    <w:r>
      <w:rPr>
        <w:rFonts w:ascii="Times New Roman" w:hAnsi="Times New Roman" w:cs="Times New Roman"/>
        <w:sz w:val="24"/>
        <w:szCs w:val="24"/>
      </w:rPr>
      <w:tab/>
    </w:r>
    <w:r w:rsidRPr="00777B14">
      <w:rPr>
        <w:rFonts w:ascii="Times New Roman" w:hAnsi="Times New Roman" w:cs="Times New Roman"/>
        <w:sz w:val="24"/>
        <w:szCs w:val="24"/>
      </w:rPr>
      <w:fldChar w:fldCharType="begin"/>
    </w:r>
    <w:r w:rsidRPr="00777B14">
      <w:rPr>
        <w:rFonts w:ascii="Times New Roman" w:hAnsi="Times New Roman" w:cs="Times New Roman"/>
        <w:sz w:val="24"/>
        <w:szCs w:val="24"/>
      </w:rPr>
      <w:instrText xml:space="preserve"> PAGE   \* MERGEFORMAT </w:instrText>
    </w:r>
    <w:r w:rsidRPr="00777B14">
      <w:rPr>
        <w:rFonts w:ascii="Times New Roman" w:hAnsi="Times New Roman" w:cs="Times New Roman"/>
        <w:sz w:val="24"/>
        <w:szCs w:val="24"/>
      </w:rPr>
      <w:fldChar w:fldCharType="separate"/>
    </w:r>
    <w:r w:rsidR="00A521D9">
      <w:rPr>
        <w:rFonts w:ascii="Times New Roman" w:hAnsi="Times New Roman" w:cs="Times New Roman"/>
        <w:noProof/>
        <w:sz w:val="24"/>
        <w:szCs w:val="24"/>
      </w:rPr>
      <w:t>6</w:t>
    </w:r>
    <w:r w:rsidRPr="00777B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27F" w:rsidRPr="00777B14" w:rsidRDefault="00777B14">
    <w:pPr>
      <w:pStyle w:val="Header"/>
      <w:rPr>
        <w:rFonts w:ascii="Times New Roman" w:hAnsi="Times New Roman" w:cs="Times New Roman"/>
        <w:sz w:val="24"/>
        <w:szCs w:val="24"/>
      </w:rPr>
    </w:pPr>
    <w:r w:rsidRPr="00777B14">
      <w:rPr>
        <w:rFonts w:ascii="Times New Roman" w:hAnsi="Times New Roman" w:cs="Times New Roman"/>
        <w:sz w:val="24"/>
        <w:szCs w:val="24"/>
      </w:rPr>
      <w:t>Running Head: BENEFITS OF HEALTH INFORMATION TECHNOLOGIES</w:t>
    </w:r>
    <w:r>
      <w:rPr>
        <w:rFonts w:ascii="Times New Roman" w:hAnsi="Times New Roman" w:cs="Times New Roman"/>
        <w:sz w:val="24"/>
        <w:szCs w:val="24"/>
      </w:rPr>
      <w:tab/>
    </w:r>
    <w:r>
      <w:rPr>
        <w:rFonts w:ascii="Times New Roman" w:hAnsi="Times New Roman" w:cs="Times New Roman"/>
        <w:sz w:val="24"/>
        <w:szCs w:val="24"/>
      </w:rPr>
      <w:tab/>
    </w:r>
    <w:r w:rsidRPr="00777B14">
      <w:rPr>
        <w:rFonts w:ascii="Times New Roman" w:hAnsi="Times New Roman" w:cs="Times New Roman"/>
        <w:sz w:val="24"/>
        <w:szCs w:val="24"/>
      </w:rPr>
      <w:fldChar w:fldCharType="begin"/>
    </w:r>
    <w:r w:rsidRPr="00777B14">
      <w:rPr>
        <w:rFonts w:ascii="Times New Roman" w:hAnsi="Times New Roman" w:cs="Times New Roman"/>
        <w:sz w:val="24"/>
        <w:szCs w:val="24"/>
      </w:rPr>
      <w:instrText xml:space="preserve"> PAGE   \* MERGEFORMAT </w:instrText>
    </w:r>
    <w:r w:rsidRPr="00777B14">
      <w:rPr>
        <w:rFonts w:ascii="Times New Roman" w:hAnsi="Times New Roman" w:cs="Times New Roman"/>
        <w:sz w:val="24"/>
        <w:szCs w:val="24"/>
      </w:rPr>
      <w:fldChar w:fldCharType="separate"/>
    </w:r>
    <w:r w:rsidR="00A521D9">
      <w:rPr>
        <w:rFonts w:ascii="Times New Roman" w:hAnsi="Times New Roman" w:cs="Times New Roman"/>
        <w:noProof/>
        <w:sz w:val="24"/>
        <w:szCs w:val="24"/>
      </w:rPr>
      <w:t>1</w:t>
    </w:r>
    <w:r w:rsidRPr="00777B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789"/>
    <w:rsid w:val="000218D1"/>
    <w:rsid w:val="00030E24"/>
    <w:rsid w:val="000C7BFB"/>
    <w:rsid w:val="00175269"/>
    <w:rsid w:val="0018647A"/>
    <w:rsid w:val="001C42D0"/>
    <w:rsid w:val="001F0ECE"/>
    <w:rsid w:val="00206789"/>
    <w:rsid w:val="0024005C"/>
    <w:rsid w:val="00274BCD"/>
    <w:rsid w:val="0027509D"/>
    <w:rsid w:val="0028331C"/>
    <w:rsid w:val="002D422F"/>
    <w:rsid w:val="0034086D"/>
    <w:rsid w:val="003E6EE3"/>
    <w:rsid w:val="003E727F"/>
    <w:rsid w:val="00402D69"/>
    <w:rsid w:val="00444A85"/>
    <w:rsid w:val="00477FF8"/>
    <w:rsid w:val="004A6890"/>
    <w:rsid w:val="004D15CB"/>
    <w:rsid w:val="004D30E1"/>
    <w:rsid w:val="004E5B1A"/>
    <w:rsid w:val="005616A1"/>
    <w:rsid w:val="00563786"/>
    <w:rsid w:val="005E36D3"/>
    <w:rsid w:val="00606CD7"/>
    <w:rsid w:val="00606F82"/>
    <w:rsid w:val="006720C4"/>
    <w:rsid w:val="00686B14"/>
    <w:rsid w:val="006B5A46"/>
    <w:rsid w:val="006E2809"/>
    <w:rsid w:val="00777B14"/>
    <w:rsid w:val="00792225"/>
    <w:rsid w:val="00797D44"/>
    <w:rsid w:val="007A6D12"/>
    <w:rsid w:val="007E51A0"/>
    <w:rsid w:val="00817CB5"/>
    <w:rsid w:val="00841A84"/>
    <w:rsid w:val="008916D2"/>
    <w:rsid w:val="008A500A"/>
    <w:rsid w:val="008E6D3C"/>
    <w:rsid w:val="00900AB5"/>
    <w:rsid w:val="009C676C"/>
    <w:rsid w:val="009D2D9C"/>
    <w:rsid w:val="009D392A"/>
    <w:rsid w:val="009F7885"/>
    <w:rsid w:val="00A37ED3"/>
    <w:rsid w:val="00A418A4"/>
    <w:rsid w:val="00A521D9"/>
    <w:rsid w:val="00AA25D5"/>
    <w:rsid w:val="00AF1C2D"/>
    <w:rsid w:val="00BA0918"/>
    <w:rsid w:val="00BC465B"/>
    <w:rsid w:val="00C23D50"/>
    <w:rsid w:val="00C35BB8"/>
    <w:rsid w:val="00C47210"/>
    <w:rsid w:val="00C574F3"/>
    <w:rsid w:val="00C72F78"/>
    <w:rsid w:val="00CA7BEE"/>
    <w:rsid w:val="00CB6408"/>
    <w:rsid w:val="00CD5253"/>
    <w:rsid w:val="00D1465D"/>
    <w:rsid w:val="00D774AE"/>
    <w:rsid w:val="00D951B1"/>
    <w:rsid w:val="00DA4E9B"/>
    <w:rsid w:val="00EE3750"/>
    <w:rsid w:val="00EE4AD7"/>
    <w:rsid w:val="00F257AA"/>
    <w:rsid w:val="00F418A7"/>
    <w:rsid w:val="00F64652"/>
    <w:rsid w:val="00F9632D"/>
    <w:rsid w:val="00FE1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27F"/>
  </w:style>
  <w:style w:type="paragraph" w:styleId="Footer">
    <w:name w:val="footer"/>
    <w:basedOn w:val="Normal"/>
    <w:link w:val="FooterChar"/>
    <w:uiPriority w:val="99"/>
    <w:unhideWhenUsed/>
    <w:rsid w:val="003E7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27F"/>
  </w:style>
  <w:style w:type="paragraph" w:styleId="Footer">
    <w:name w:val="footer"/>
    <w:basedOn w:val="Normal"/>
    <w:link w:val="FooterChar"/>
    <w:uiPriority w:val="99"/>
    <w:unhideWhenUsed/>
    <w:rsid w:val="003E7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2018-12-17T05:05:00Z</dcterms:created>
  <dcterms:modified xsi:type="dcterms:W3CDTF">2018-12-17T06:35:00Z</dcterms:modified>
</cp:coreProperties>
</file>